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060BD" w14:textId="77777777" w:rsidR="00606291" w:rsidRDefault="00AD1C8A">
      <w:pPr>
        <w:jc w:val="center"/>
        <w:rPr>
          <w:b/>
          <w:sz w:val="28"/>
        </w:rPr>
      </w:pPr>
      <w:r>
        <w:rPr>
          <w:b/>
          <w:sz w:val="28"/>
        </w:rPr>
        <w:t>COMPTE-RENDU DE LA REUNION DU 5 MAI</w:t>
      </w:r>
    </w:p>
    <w:p w14:paraId="6A6C1CD5" w14:textId="77777777" w:rsidR="00606291" w:rsidRDefault="00AD1C8A">
      <w:r>
        <w:t xml:space="preserve">Présents : </w:t>
      </w:r>
      <w:r w:rsidRPr="00AD1C8A">
        <w:t>Sara</w:t>
      </w:r>
      <w:r>
        <w:t>,</w:t>
      </w:r>
      <w:bookmarkStart w:id="0" w:name="_GoBack"/>
      <w:bookmarkEnd w:id="0"/>
      <w:r w:rsidRPr="00AD1C8A">
        <w:t xml:space="preserve"> Bernard</w:t>
      </w:r>
      <w:r>
        <w:t xml:space="preserve">, Marie T, Marie-Claire, Henri, Sébastien, Henri, Joël, Armelle, Claude P, Anne-Sophie, Benoit, Jean-René, Evelyne, Tahar, </w:t>
      </w:r>
      <w:r w:rsidRPr="00AD1C8A">
        <w:t>Éric</w:t>
      </w:r>
      <w:r>
        <w:t>.</w:t>
      </w:r>
    </w:p>
    <w:p w14:paraId="509B000E" w14:textId="77777777" w:rsidR="00606291" w:rsidRDefault="00AD1C8A">
      <w:r>
        <w:t>Excusés : Janine, Claude J, Paulette, Catherine, Céline, Paul.</w:t>
      </w:r>
    </w:p>
    <w:p w14:paraId="655DE968" w14:textId="77777777" w:rsidR="00606291" w:rsidRDefault="00AD1C8A">
      <w:pPr>
        <w:pStyle w:val="Paragraphedeliste"/>
        <w:numPr>
          <w:ilvl w:val="0"/>
          <w:numId w:val="1"/>
        </w:numPr>
        <w:ind w:left="426"/>
        <w:rPr>
          <w:b/>
        </w:rPr>
      </w:pPr>
      <w:r>
        <w:rPr>
          <w:b/>
        </w:rPr>
        <w:t>PREPARATION REUNION PLENIERE</w:t>
      </w:r>
    </w:p>
    <w:p w14:paraId="5ED03031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Attribution des fonctions. Le choix des thèmes prioritaires et la répartition du temps n’ont pas été faits.</w:t>
      </w:r>
    </w:p>
    <w:p w14:paraId="73D5B9D7" w14:textId="77777777" w:rsidR="00606291" w:rsidRDefault="00AD1C8A">
      <w:pPr>
        <w:pStyle w:val="Paragraphedeliste"/>
        <w:numPr>
          <w:ilvl w:val="0"/>
          <w:numId w:val="1"/>
        </w:numPr>
        <w:spacing w:before="240"/>
        <w:ind w:left="426"/>
        <w:rPr>
          <w:b/>
        </w:rPr>
      </w:pPr>
      <w:r>
        <w:rPr>
          <w:b/>
        </w:rPr>
        <w:t>APPROBATION DU CR DE LA DERNIERE REUNION</w:t>
      </w:r>
    </w:p>
    <w:p w14:paraId="6947587A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>Approbation du groupe après lecture du compte-rendu.</w:t>
      </w:r>
    </w:p>
    <w:p w14:paraId="711A2565" w14:textId="77777777" w:rsidR="00606291" w:rsidRDefault="00AD1C8A">
      <w:pPr>
        <w:pStyle w:val="Paragraphedeliste"/>
        <w:numPr>
          <w:ilvl w:val="0"/>
          <w:numId w:val="1"/>
        </w:numPr>
        <w:spacing w:before="240"/>
        <w:ind w:left="426"/>
        <w:rPr>
          <w:b/>
        </w:rPr>
      </w:pPr>
      <w:r>
        <w:rPr>
          <w:b/>
        </w:rPr>
        <w:t>BILAN REUNION DE CHANTIER</w:t>
      </w:r>
      <w:r>
        <w:rPr>
          <w:b/>
        </w:rPr>
        <w:t xml:space="preserve"> ET POINT SUR LES TMA</w:t>
      </w:r>
    </w:p>
    <w:p w14:paraId="1319952C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Visite des appartements après la réunion de chantier.</w:t>
      </w:r>
    </w:p>
    <w:p w14:paraId="577C67AA" w14:textId="77777777" w:rsidR="00606291" w:rsidRDefault="00AD1C8A">
      <w:pPr>
        <w:spacing w:before="240" w:after="0"/>
        <w:rPr>
          <w:sz w:val="20"/>
        </w:rPr>
      </w:pPr>
      <w:r>
        <w:rPr>
          <w:sz w:val="20"/>
          <w:u w:val="single"/>
        </w:rPr>
        <w:t>Garde-corps</w:t>
      </w:r>
      <w:r>
        <w:rPr>
          <w:sz w:val="20"/>
        </w:rPr>
        <w:t xml:space="preserve"> : Réduction de 30cm (7cm en dessous du béton </w:t>
      </w:r>
      <w:r w:rsidRPr="00AD1C8A">
        <w:rPr>
          <w:sz w:val="20"/>
        </w:rPr>
        <w:t>plafond coursives</w:t>
      </w:r>
      <w:r>
        <w:rPr>
          <w:sz w:val="20"/>
        </w:rPr>
        <w:t xml:space="preserve"> – 1m au-dessus du </w:t>
      </w:r>
      <w:r w:rsidRPr="00AD1C8A">
        <w:rPr>
          <w:sz w:val="20"/>
        </w:rPr>
        <w:t>plancher coursives</w:t>
      </w:r>
      <w:r>
        <w:rPr>
          <w:sz w:val="20"/>
        </w:rPr>
        <w:t>)</w:t>
      </w:r>
    </w:p>
    <w:p w14:paraId="5AA1C4D1" w14:textId="77777777" w:rsidR="00606291" w:rsidRDefault="00AD1C8A">
      <w:pPr>
        <w:spacing w:before="240" w:after="0"/>
        <w:rPr>
          <w:sz w:val="20"/>
        </w:rPr>
      </w:pPr>
      <w:r>
        <w:rPr>
          <w:sz w:val="20"/>
          <w:u w:val="single"/>
        </w:rPr>
        <w:t xml:space="preserve">Bac douche : </w:t>
      </w:r>
      <w:r>
        <w:rPr>
          <w:sz w:val="20"/>
        </w:rPr>
        <w:t>Constat par Benoit lors de la réunion du chantier du b</w:t>
      </w:r>
      <w:r>
        <w:rPr>
          <w:sz w:val="20"/>
        </w:rPr>
        <w:t>ac à douche (la fenêtre déborde sur le bac) Problème pour mettre le rideau ou la paroi. Elise va étudier, possibilité de mettre un bac de 80 x 110cm ?</w:t>
      </w:r>
    </w:p>
    <w:p w14:paraId="0B085A86" w14:textId="77777777" w:rsidR="00606291" w:rsidRDefault="00AD1C8A">
      <w:pPr>
        <w:spacing w:before="240" w:after="0"/>
        <w:rPr>
          <w:sz w:val="20"/>
          <w:u w:val="single"/>
        </w:rPr>
      </w:pPr>
      <w:r>
        <w:rPr>
          <w:sz w:val="20"/>
          <w:u w:val="single"/>
        </w:rPr>
        <w:t>Parquet :</w:t>
      </w:r>
    </w:p>
    <w:p w14:paraId="5A857CED" w14:textId="77777777" w:rsidR="00606291" w:rsidRDefault="00AD1C8A">
      <w:pPr>
        <w:spacing w:after="0"/>
      </w:pPr>
      <w:r>
        <w:rPr>
          <w:sz w:val="20"/>
        </w:rPr>
        <w:t>Prix du parquet : étonnement de la différence entre le prix avancé (65 €) et le prix final (109</w:t>
      </w:r>
      <w:r>
        <w:rPr>
          <w:sz w:val="20"/>
        </w:rPr>
        <w:t>€ avec ). Ils n’ont pas intégré les plaintes, les pertes de découpes. Si pas OK, possibilité de faire poser par soi-même. Choisir plinthes blanches ou bois (décision à prendre pour fin mai).</w:t>
      </w:r>
    </w:p>
    <w:p w14:paraId="4E167D6B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 xml:space="preserve">Marie-Claire fait remonter que l’on n’a pas été assez rigoureux. </w:t>
      </w:r>
      <w:r>
        <w:rPr>
          <w:sz w:val="20"/>
        </w:rPr>
        <w:t>On n’a pas fait d’écrit récapitulatif. Demander systématiquement des écrits pour les autres actions.</w:t>
      </w:r>
    </w:p>
    <w:p w14:paraId="4FD64C3C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 xml:space="preserve">Janine et Éric sont très fâchés et ne prennent plus le parquet (manque d’informations). Retour au PVC. Ils demandent l’accord du groupe. </w:t>
      </w:r>
    </w:p>
    <w:p w14:paraId="6B3775E2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 xml:space="preserve">Benoit interroge </w:t>
      </w:r>
      <w:r>
        <w:rPr>
          <w:sz w:val="20"/>
        </w:rPr>
        <w:t>un solier pour 400m² de parquet. Rappel des coûts (frais de gestion, frais d’approche…) et possibilité de poser le parquet avant la remise des clés avec CLMH (mais pas sûr avec un professionnel extérieur).</w:t>
      </w:r>
    </w:p>
    <w:p w14:paraId="49B24202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Sara fait remarquer qu’il y aura des plinthes blan</w:t>
      </w:r>
      <w:r>
        <w:rPr>
          <w:sz w:val="20"/>
        </w:rPr>
        <w:t>ches avec la livraison du parquet sauf appartement sol brut.</w:t>
      </w:r>
    </w:p>
    <w:p w14:paraId="569B1793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Marie-Claire propose que l’on fasse un courrier à CLMH ou Elise pour avoir le coût détaillé du parquet.</w:t>
      </w:r>
    </w:p>
    <w:p w14:paraId="16E43BDF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6 personnes sont concernées pour le parquet : Claude J, les Pitrou, Bernard et Marie Th, Ev</w:t>
      </w:r>
      <w:r>
        <w:rPr>
          <w:sz w:val="20"/>
        </w:rPr>
        <w:t>elyne, Éric et Janine, Marie-Claire.</w:t>
      </w:r>
    </w:p>
    <w:p w14:paraId="4CD988D7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 xml:space="preserve">Les TMA ne sont pas détaillés. </w:t>
      </w:r>
    </w:p>
    <w:p w14:paraId="50638E19" w14:textId="77777777" w:rsidR="00606291" w:rsidRDefault="00AD1C8A">
      <w:pPr>
        <w:spacing w:before="240" w:after="0"/>
        <w:rPr>
          <w:sz w:val="20"/>
          <w:u w:val="single"/>
        </w:rPr>
      </w:pPr>
      <w:r>
        <w:rPr>
          <w:sz w:val="20"/>
          <w:u w:val="single"/>
        </w:rPr>
        <w:t>TMA</w:t>
      </w:r>
    </w:p>
    <w:p w14:paraId="164F47CD" w14:textId="77777777" w:rsidR="00606291" w:rsidRDefault="00AD1C8A">
      <w:pPr>
        <w:spacing w:before="240" w:after="0"/>
      </w:pPr>
      <w:r>
        <w:rPr>
          <w:sz w:val="20"/>
        </w:rPr>
        <w:t>Joel a fait un mail à M Marie demandant le détail du TMA concernant ses volets.</w:t>
      </w:r>
    </w:p>
    <w:p w14:paraId="7A823A77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>Sara a reçu un appel d’Elise pour les faux plafonds. Elle souhaite que la hauteur des plafonds soit mod</w:t>
      </w:r>
      <w:r>
        <w:rPr>
          <w:sz w:val="20"/>
        </w:rPr>
        <w:t>ifiée sur les plans. Elle appelle M. Marie.</w:t>
      </w:r>
    </w:p>
    <w:p w14:paraId="7109F3DE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>Bernard et Marie T sont OK pour le TMA. Ils vont modifier l’évier en un 1 bac inox. Remarque de Claude : le récupérer pour la buanderie.</w:t>
      </w:r>
    </w:p>
    <w:p w14:paraId="25DD899B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 xml:space="preserve">Problèmes constatés pour les TMA : </w:t>
      </w:r>
    </w:p>
    <w:p w14:paraId="3EF4BFD2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-  Joel : descriptif pas clair pour les</w:t>
      </w:r>
      <w:r>
        <w:rPr>
          <w:sz w:val="20"/>
        </w:rPr>
        <w:t xml:space="preserve"> volets roulants et calcul du prix</w:t>
      </w:r>
    </w:p>
    <w:p w14:paraId="4E6FC430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- Paulette : demande de VR dans la cuisine</w:t>
      </w:r>
    </w:p>
    <w:p w14:paraId="30C64AAB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- Catherine : demande de store et VR.</w:t>
      </w:r>
    </w:p>
    <w:p w14:paraId="422B44CF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 xml:space="preserve">- Bernard : pb évier </w:t>
      </w:r>
    </w:p>
    <w:p w14:paraId="10FB8601" w14:textId="77777777" w:rsidR="00606291" w:rsidRDefault="00AD1C8A">
      <w:pPr>
        <w:spacing w:before="240" w:after="0"/>
      </w:pPr>
      <w:r>
        <w:rPr>
          <w:sz w:val="20"/>
        </w:rPr>
        <w:t>Sara demande s’il y aura une plus-value sur les plafonds pour faire apparaitre les poutres</w:t>
      </w:r>
      <w:r>
        <w:br w:type="page"/>
      </w:r>
    </w:p>
    <w:p w14:paraId="1C508ECF" w14:textId="77777777" w:rsidR="00606291" w:rsidRDefault="00AD1C8A">
      <w:pPr>
        <w:pStyle w:val="Paragraphedeliste"/>
        <w:numPr>
          <w:ilvl w:val="0"/>
          <w:numId w:val="1"/>
        </w:numPr>
        <w:spacing w:before="240"/>
        <w:ind w:left="426"/>
        <w:rPr>
          <w:b/>
        </w:rPr>
      </w:pPr>
      <w:r>
        <w:rPr>
          <w:b/>
        </w:rPr>
        <w:lastRenderedPageBreak/>
        <w:t>ACTUALITE, REMARQUES, INTE</w:t>
      </w:r>
      <w:r>
        <w:rPr>
          <w:b/>
        </w:rPr>
        <w:t>RROGATIONS DES DIFFERENTS GT</w:t>
      </w:r>
    </w:p>
    <w:p w14:paraId="598368C0" w14:textId="77777777" w:rsidR="00606291" w:rsidRPr="00AD1C8A" w:rsidRDefault="00AD1C8A">
      <w:pPr>
        <w:spacing w:before="240" w:after="0"/>
        <w:rPr>
          <w:b/>
          <w:sz w:val="20"/>
          <w:u w:val="single"/>
        </w:rPr>
      </w:pPr>
      <w:r w:rsidRPr="00AD1C8A">
        <w:rPr>
          <w:b/>
          <w:sz w:val="20"/>
          <w:u w:val="single"/>
        </w:rPr>
        <w:t xml:space="preserve">GT recrutement </w:t>
      </w:r>
    </w:p>
    <w:p w14:paraId="21566784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 xml:space="preserve">Baptiste Clément n’intègrera par le projet </w:t>
      </w:r>
      <w:r w:rsidRPr="00AD1C8A">
        <w:rPr>
          <w:sz w:val="20"/>
        </w:rPr>
        <w:t>(dépasse le plafond PLI ).</w:t>
      </w:r>
    </w:p>
    <w:p w14:paraId="0ACDFDA9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Louise Girard intéressée. Demandes des charges annuelles et autres détails. Pas de nouvelle.</w:t>
      </w:r>
    </w:p>
    <w:p w14:paraId="1B88F38B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Elise Renaut : trop petit.</w:t>
      </w:r>
    </w:p>
    <w:p w14:paraId="6FF3E958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 xml:space="preserve">Quinzaine de l’habitat participatif : possibilité de s’inscrire (date butoir : 16 mai). Expérience dans l’élaboration du projet. Problème de disponibilité des participants. </w:t>
      </w:r>
    </w:p>
    <w:p w14:paraId="7B4BCA9A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>Possibilité de travailler avec le pavillon de Normandie. Exposition sur les différ</w:t>
      </w:r>
      <w:r>
        <w:rPr>
          <w:sz w:val="20"/>
        </w:rPr>
        <w:t>ents types d’habitat.</w:t>
      </w:r>
    </w:p>
    <w:p w14:paraId="25A87D0B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>Article dans Ouest France avant l’été ?</w:t>
      </w:r>
    </w:p>
    <w:p w14:paraId="4BD1D5A7" w14:textId="77777777" w:rsidR="00606291" w:rsidRDefault="00AD1C8A">
      <w:pPr>
        <w:pStyle w:val="Paragraphedeliste"/>
        <w:numPr>
          <w:ilvl w:val="0"/>
          <w:numId w:val="1"/>
        </w:numPr>
        <w:spacing w:before="240"/>
        <w:ind w:left="426"/>
        <w:rPr>
          <w:b/>
        </w:rPr>
      </w:pPr>
      <w:r>
        <w:rPr>
          <w:b/>
        </w:rPr>
        <w:t>QUESTIONS DIVERSES : MUR DE REFEND / TAHAR</w:t>
      </w:r>
    </w:p>
    <w:p w14:paraId="4BFE4C85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 xml:space="preserve">Tahar : atelier sur le réseau habitat participatif le </w:t>
      </w:r>
      <w:r>
        <w:rPr>
          <w:b/>
          <w:sz w:val="20"/>
        </w:rPr>
        <w:t>18 mai de 10h à 15h</w:t>
      </w:r>
      <w:r>
        <w:rPr>
          <w:sz w:val="20"/>
        </w:rPr>
        <w:t> : journée où les projets en cours ou finis sont conviés pour parler de leur e</w:t>
      </w:r>
      <w:r>
        <w:rPr>
          <w:sz w:val="20"/>
        </w:rPr>
        <w:t>xpérience, les réseaux. Groupes venant de toute la Normandie. Lieu : maison commune des Eco Bâtisseurs à Louvigny à 10h (repas partagé). Bernard, Benoit, Armelle pensent y aller.</w:t>
      </w:r>
    </w:p>
    <w:p w14:paraId="75CA76E2" w14:textId="77777777" w:rsidR="00606291" w:rsidRDefault="00AD1C8A">
      <w:pPr>
        <w:spacing w:before="240" w:after="0"/>
      </w:pPr>
      <w:r>
        <w:rPr>
          <w:sz w:val="20"/>
        </w:rPr>
        <w:t xml:space="preserve">Mur de refend : possibilité de </w:t>
      </w:r>
      <w:bookmarkStart w:id="1" w:name="__DdeLink__212_2257480674"/>
      <w:r w:rsidRPr="00AD1C8A">
        <w:rPr>
          <w:sz w:val="20"/>
        </w:rPr>
        <w:t>finition mur enduit/peint</w:t>
      </w:r>
      <w:r>
        <w:rPr>
          <w:sz w:val="20"/>
          <w:u w:val="single"/>
        </w:rPr>
        <w:t xml:space="preserve"> </w:t>
      </w:r>
      <w:r>
        <w:rPr>
          <w:sz w:val="20"/>
        </w:rPr>
        <w:t>ou béton brut</w:t>
      </w:r>
      <w:bookmarkEnd w:id="1"/>
      <w:r>
        <w:rPr>
          <w:sz w:val="20"/>
        </w:rPr>
        <w:t xml:space="preserve">. </w:t>
      </w:r>
      <w:r>
        <w:rPr>
          <w:b/>
          <w:sz w:val="20"/>
        </w:rPr>
        <w:t>Faire</w:t>
      </w:r>
      <w:r>
        <w:rPr>
          <w:b/>
          <w:sz w:val="20"/>
        </w:rPr>
        <w:t xml:space="preserve"> la demande individuelle auprès d’Elise.</w:t>
      </w:r>
    </w:p>
    <w:p w14:paraId="733FC3DE" w14:textId="77777777" w:rsidR="00606291" w:rsidRDefault="00AD1C8A">
      <w:pPr>
        <w:pStyle w:val="Paragraphedeliste"/>
        <w:numPr>
          <w:ilvl w:val="0"/>
          <w:numId w:val="1"/>
        </w:numPr>
        <w:spacing w:before="240"/>
        <w:ind w:left="426"/>
        <w:rPr>
          <w:b/>
        </w:rPr>
      </w:pPr>
      <w:r>
        <w:rPr>
          <w:b/>
        </w:rPr>
        <w:t>LE JARDIN</w:t>
      </w:r>
    </w:p>
    <w:p w14:paraId="704A20F1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>Zone personnelle : à définir</w:t>
      </w:r>
    </w:p>
    <w:p w14:paraId="66DEC325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>Henri intervient.</w:t>
      </w:r>
    </w:p>
    <w:p w14:paraId="0AF15D8D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Parking : séparation par espaces verts.</w:t>
      </w:r>
    </w:p>
    <w:p w14:paraId="689EAE68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Lierre : devant le local vélo.</w:t>
      </w:r>
    </w:p>
    <w:p w14:paraId="2A95B0DC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Prunier : au soleil</w:t>
      </w:r>
    </w:p>
    <w:p w14:paraId="4BAEC309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Hydrogéa : au nord vers l’appartement de Benoit</w:t>
      </w:r>
    </w:p>
    <w:p w14:paraId="0A7D0551" w14:textId="77777777" w:rsidR="00606291" w:rsidRDefault="00AD1C8A">
      <w:pPr>
        <w:spacing w:after="0"/>
      </w:pPr>
      <w:r>
        <w:rPr>
          <w:sz w:val="20"/>
        </w:rPr>
        <w:t>Rucher pédagogique </w:t>
      </w:r>
      <w:r>
        <w:rPr>
          <w:sz w:val="20"/>
        </w:rPr>
        <w:t xml:space="preserve">: Pascal n’est plus président des Petits </w:t>
      </w:r>
      <w:r w:rsidRPr="00AD1C8A">
        <w:rPr>
          <w:sz w:val="20"/>
        </w:rPr>
        <w:t>Carrés</w:t>
      </w:r>
      <w:r>
        <w:rPr>
          <w:sz w:val="20"/>
        </w:rPr>
        <w:t xml:space="preserve">. Positionnement : au bout de la voie verte (mi voie / mi jardin avec accès sécurisé). Très volumineux (remarque de Benoit). </w:t>
      </w:r>
    </w:p>
    <w:p w14:paraId="7941AE1E" w14:textId="77777777" w:rsidR="00606291" w:rsidRDefault="00AD1C8A">
      <w:pPr>
        <w:spacing w:after="0"/>
      </w:pPr>
      <w:r>
        <w:rPr>
          <w:sz w:val="20"/>
        </w:rPr>
        <w:t xml:space="preserve">Éric à l’impression qu’on lui impose la ruche </w:t>
      </w:r>
      <w:r w:rsidRPr="00AD1C8A">
        <w:rPr>
          <w:sz w:val="20"/>
        </w:rPr>
        <w:t>: nécessité de prendre du recul et d</w:t>
      </w:r>
      <w:r w:rsidRPr="00AD1C8A">
        <w:rPr>
          <w:sz w:val="20"/>
        </w:rPr>
        <w:t>e voter (util</w:t>
      </w:r>
      <w:r w:rsidRPr="00AD1C8A">
        <w:rPr>
          <w:sz w:val="20"/>
        </w:rPr>
        <w:t>iser le forum)</w:t>
      </w:r>
      <w:r>
        <w:rPr>
          <w:sz w:val="20"/>
          <w:u w:val="single"/>
        </w:rPr>
        <w:t xml:space="preserve"> </w:t>
      </w:r>
    </w:p>
    <w:p w14:paraId="67C1AFDB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Poulailler : à côté de la ruche. Contrainte de nettoyage. Attention : poule ramène le renard et/ou rats.</w:t>
      </w:r>
    </w:p>
    <w:p w14:paraId="0C844140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Cognassier : à la limite de la haie</w:t>
      </w:r>
    </w:p>
    <w:p w14:paraId="48C7DBD0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Glycine : sur un pilier puis habille la balustrade.</w:t>
      </w:r>
    </w:p>
    <w:p w14:paraId="364890CE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Composteur : coin sud est (parking)</w:t>
      </w:r>
    </w:p>
    <w:p w14:paraId="18E80B4D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Espace potager : Tout le monde semble d’accord pour de la permaculture.</w:t>
      </w:r>
    </w:p>
    <w:p w14:paraId="190641FF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 xml:space="preserve">Tahar </w:t>
      </w:r>
      <w:r>
        <w:rPr>
          <w:sz w:val="20"/>
        </w:rPr>
        <w:t>pose la question de qui va s’investir dans le jardin ? Ca va peut-être déterminer la surface à attribuer.</w:t>
      </w:r>
    </w:p>
    <w:p w14:paraId="201E8FE2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Benoit soulève la répartition de la récolte.</w:t>
      </w:r>
    </w:p>
    <w:p w14:paraId="4F828613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Sébastien propose que</w:t>
      </w:r>
      <w:r>
        <w:rPr>
          <w:sz w:val="20"/>
        </w:rPr>
        <w:t xml:space="preserve"> l’on liste les points positifs et négatifs pour les décisions (rucher, arbres, poulailler…).</w:t>
      </w:r>
    </w:p>
    <w:p w14:paraId="5D5E70D9" w14:textId="77777777" w:rsidR="00606291" w:rsidRDefault="00AD1C8A">
      <w:pPr>
        <w:pStyle w:val="Paragraphedeliste"/>
        <w:numPr>
          <w:ilvl w:val="0"/>
          <w:numId w:val="1"/>
        </w:numPr>
        <w:spacing w:before="240"/>
        <w:ind w:left="426"/>
        <w:rPr>
          <w:b/>
        </w:rPr>
      </w:pPr>
      <w:r>
        <w:rPr>
          <w:b/>
        </w:rPr>
        <w:t>RELEVE DE DECISIONS</w:t>
      </w:r>
    </w:p>
    <w:p w14:paraId="0B1C2EE5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>Joel va faire un courrier pour connaitre le détail du coût (parquet, pose, frais supplémentaires). Date de pose possible. Calcul détaillé de l</w:t>
      </w:r>
      <w:r>
        <w:rPr>
          <w:sz w:val="20"/>
        </w:rPr>
        <w:t>a moins-value du PVC. Envoie à Elise, M. Brochart et M. Marie.</w:t>
      </w:r>
    </w:p>
    <w:p w14:paraId="533FB68C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>Joël demande à Elise s’il y a une plus-value pour les poutres apparentes.</w:t>
      </w:r>
    </w:p>
    <w:p w14:paraId="4E4AEAE8" w14:textId="77777777" w:rsidR="00606291" w:rsidRPr="00AD1C8A" w:rsidRDefault="00AD1C8A">
      <w:pPr>
        <w:spacing w:before="240" w:after="0"/>
      </w:pPr>
      <w:r>
        <w:rPr>
          <w:sz w:val="20"/>
        </w:rPr>
        <w:t xml:space="preserve">Joel demande à Elise qu’elle vérifie que la pose d’une paroi de douche est possible dans chaque appartement </w:t>
      </w:r>
      <w:r w:rsidRPr="00AD1C8A">
        <w:rPr>
          <w:sz w:val="20"/>
        </w:rPr>
        <w:t>compte tenu</w:t>
      </w:r>
      <w:r w:rsidRPr="00AD1C8A">
        <w:rPr>
          <w:sz w:val="20"/>
        </w:rPr>
        <w:t xml:space="preserve"> des emplacements constatés des bacs dans les dalles planchers.</w:t>
      </w:r>
    </w:p>
    <w:p w14:paraId="2B229C27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>Benoit demande à un solier pour la pose de 400m² de parquet.</w:t>
      </w:r>
    </w:p>
    <w:p w14:paraId="69CD3DC9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>Jean-René appelle Edifidès pour le coût d’une pose de parquet.</w:t>
      </w:r>
    </w:p>
    <w:p w14:paraId="01C83C03" w14:textId="77777777" w:rsidR="00606291" w:rsidRDefault="00AD1C8A">
      <w:pPr>
        <w:spacing w:before="240" w:after="0"/>
      </w:pPr>
      <w:r>
        <w:rPr>
          <w:sz w:val="20"/>
        </w:rPr>
        <w:t>Mur de refend : chacun demande individuelement à Elise s’il souhaite</w:t>
      </w:r>
      <w:r>
        <w:rPr>
          <w:sz w:val="20"/>
        </w:rPr>
        <w:t xml:space="preserve">  une </w:t>
      </w:r>
      <w:r w:rsidRPr="00AD1C8A">
        <w:rPr>
          <w:sz w:val="20"/>
        </w:rPr>
        <w:t>finition mur enduit/peint</w:t>
      </w:r>
      <w:r>
        <w:rPr>
          <w:sz w:val="20"/>
          <w:u w:val="single"/>
        </w:rPr>
        <w:t xml:space="preserve"> </w:t>
      </w:r>
      <w:r>
        <w:rPr>
          <w:sz w:val="20"/>
        </w:rPr>
        <w:t>ou béton brut</w:t>
      </w:r>
    </w:p>
    <w:p w14:paraId="79B2F975" w14:textId="77777777" w:rsidR="00606291" w:rsidRDefault="00606291">
      <w:pPr>
        <w:spacing w:before="240" w:after="0"/>
        <w:rPr>
          <w:sz w:val="20"/>
        </w:rPr>
      </w:pPr>
    </w:p>
    <w:p w14:paraId="6218EA73" w14:textId="77777777" w:rsidR="00606291" w:rsidRDefault="00AD1C8A">
      <w:pPr>
        <w:pStyle w:val="Paragraphedeliste"/>
        <w:numPr>
          <w:ilvl w:val="0"/>
          <w:numId w:val="1"/>
        </w:numPr>
        <w:spacing w:before="240"/>
        <w:ind w:left="426"/>
        <w:rPr>
          <w:b/>
        </w:rPr>
      </w:pPr>
      <w:r>
        <w:rPr>
          <w:b/>
        </w:rPr>
        <w:t>PROCHAIN ORDRE DU JOUR</w:t>
      </w:r>
    </w:p>
    <w:p w14:paraId="70E732BD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>Bilan des réponses sur le parquet</w:t>
      </w:r>
    </w:p>
    <w:p w14:paraId="70926B40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Jardin</w:t>
      </w:r>
    </w:p>
    <w:p w14:paraId="3C297A59" w14:textId="77777777" w:rsidR="00606291" w:rsidRDefault="00AD1C8A">
      <w:pPr>
        <w:spacing w:after="0"/>
        <w:rPr>
          <w:sz w:val="20"/>
        </w:rPr>
      </w:pPr>
      <w:r>
        <w:rPr>
          <w:sz w:val="20"/>
        </w:rPr>
        <w:t>Questions diverses (article Ouest France)</w:t>
      </w:r>
    </w:p>
    <w:p w14:paraId="1E478B2A" w14:textId="77777777" w:rsidR="00606291" w:rsidRDefault="00AD1C8A">
      <w:pPr>
        <w:spacing w:before="240" w:after="0"/>
        <w:rPr>
          <w:b/>
          <w:sz w:val="20"/>
        </w:rPr>
      </w:pPr>
      <w:r>
        <w:rPr>
          <w:b/>
          <w:sz w:val="20"/>
        </w:rPr>
        <w:t>Prochaine réunion : 19 mai à 17h45</w:t>
      </w:r>
    </w:p>
    <w:p w14:paraId="39B29423" w14:textId="77777777" w:rsidR="00606291" w:rsidRDefault="00AD1C8A">
      <w:pPr>
        <w:pStyle w:val="Paragraphedeliste"/>
        <w:numPr>
          <w:ilvl w:val="0"/>
          <w:numId w:val="1"/>
        </w:numPr>
        <w:spacing w:before="240"/>
        <w:ind w:left="426"/>
        <w:rPr>
          <w:u w:val="single"/>
        </w:rPr>
      </w:pPr>
      <w:r>
        <w:rPr>
          <w:b/>
          <w:u w:val="single"/>
        </w:rPr>
        <w:t>SCRUTATEUR</w:t>
      </w:r>
    </w:p>
    <w:p w14:paraId="12E9E04E" w14:textId="77777777" w:rsidR="00606291" w:rsidRDefault="00AD1C8A">
      <w:pPr>
        <w:spacing w:before="240" w:after="0"/>
        <w:jc w:val="both"/>
        <w:rPr>
          <w:sz w:val="20"/>
        </w:rPr>
      </w:pPr>
      <w:r>
        <w:rPr>
          <w:sz w:val="20"/>
        </w:rPr>
        <w:t>Sébastien trouve que l’on n’est pas efficace aujourd’hui. On a passé trop de temps sur le parquet, non prévu à l’ODJ. Il aurait préféré qu’il y ait un sous-groupe (personnes concernées) qui aurait travaillé ensemble avant et relaté ensuite lors de la réuni</w:t>
      </w:r>
      <w:r>
        <w:rPr>
          <w:sz w:val="20"/>
        </w:rPr>
        <w:t>on. Benoit fait remarquer qu’il s’agit d’un sujet nouveau à la suite de la réunion de chantier de vendredi 3 mai. Avis partagé par Marie-Claire.</w:t>
      </w:r>
    </w:p>
    <w:p w14:paraId="314EBECB" w14:textId="77777777" w:rsidR="00606291" w:rsidRDefault="00AD1C8A">
      <w:pPr>
        <w:spacing w:before="240" w:after="0"/>
        <w:rPr>
          <w:sz w:val="20"/>
        </w:rPr>
      </w:pPr>
      <w:r>
        <w:rPr>
          <w:sz w:val="20"/>
        </w:rPr>
        <w:t xml:space="preserve">Éric fait remarquer que l’on a commencé 20mn en retard. Chacun doit se sentir concerné par l’ODJ et le remplir </w:t>
      </w:r>
      <w:r>
        <w:rPr>
          <w:sz w:val="20"/>
        </w:rPr>
        <w:t>selon ses désirs.</w:t>
      </w:r>
    </w:p>
    <w:p w14:paraId="34FA3CE6" w14:textId="77777777" w:rsidR="00606291" w:rsidRDefault="00606291">
      <w:pPr>
        <w:spacing w:before="240" w:after="0"/>
      </w:pPr>
    </w:p>
    <w:sectPr w:rsidR="0060629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2467"/>
    <w:multiLevelType w:val="multilevel"/>
    <w:tmpl w:val="66C85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E5BFE"/>
    <w:multiLevelType w:val="multilevel"/>
    <w:tmpl w:val="C01EE2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91"/>
    <w:rsid w:val="00606291"/>
    <w:rsid w:val="00A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289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edeliste">
    <w:name w:val="List Paragraph"/>
    <w:basedOn w:val="Normal"/>
    <w:uiPriority w:val="34"/>
    <w:qFormat/>
    <w:rsid w:val="00AF7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edeliste">
    <w:name w:val="List Paragraph"/>
    <w:basedOn w:val="Normal"/>
    <w:uiPriority w:val="34"/>
    <w:qFormat/>
    <w:rsid w:val="00AF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974</Words>
  <Characters>5358</Characters>
  <Application>Microsoft Macintosh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LABBE3</dc:creator>
  <dc:description/>
  <cp:lastModifiedBy>E elm</cp:lastModifiedBy>
  <cp:revision>47</cp:revision>
  <dcterms:created xsi:type="dcterms:W3CDTF">2019-05-05T15:57:00Z</dcterms:created>
  <dcterms:modified xsi:type="dcterms:W3CDTF">2019-05-06T16:33:00Z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