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2DA29" w14:textId="55605811" w:rsidR="000D79BB" w:rsidRDefault="000D79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F6DE6" wp14:editId="165819E8">
                <wp:simplePos x="0" y="0"/>
                <wp:positionH relativeFrom="column">
                  <wp:posOffset>3198869</wp:posOffset>
                </wp:positionH>
                <wp:positionV relativeFrom="paragraph">
                  <wp:posOffset>170591</wp:posOffset>
                </wp:positionV>
                <wp:extent cx="2329030" cy="1005840"/>
                <wp:effectExtent l="0" t="0" r="0" b="1016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0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2DA20" w14:textId="402396B5" w:rsidR="000D79BB" w:rsidRDefault="000D79BB">
                            <w:r>
                              <w:t>Éco-Habitat Partagé Calmette</w:t>
                            </w:r>
                          </w:p>
                          <w:p w14:paraId="2F39D770" w14:textId="77777777" w:rsidR="000D79BB" w:rsidRDefault="000D79BB"/>
                          <w:p w14:paraId="30597772" w14:textId="73481425" w:rsidR="000D79BB" w:rsidRDefault="000D79BB">
                            <w:r>
                              <w:t>calmette.habitat@gmail.com</w:t>
                            </w:r>
                          </w:p>
                          <w:p w14:paraId="6F45C463" w14:textId="77777777" w:rsidR="00FD42AA" w:rsidRDefault="00FD42AA"/>
                          <w:p w14:paraId="628BF988" w14:textId="2264E352" w:rsidR="00FD42AA" w:rsidRDefault="00FD42AA">
                            <w:r>
                              <w:t>lundi 7 mai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251.9pt;margin-top:13.45pt;width:183.4pt;height:7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" filled="f" stroked="f">
                <v:textbox>
                  <w:txbxContent>
                    <w:p w14:paraId="0102DA20" w14:textId="402396B5" w:rsidR="000D79BB" w:rsidRDefault="000D79BB">
                      <w:r>
                        <w:t>Éco-Habitat Partagé Calmette</w:t>
                      </w:r>
                    </w:p>
                    <w:p w14:paraId="2F39D770" w14:textId="77777777" w:rsidR="000D79BB" w:rsidRDefault="000D79BB"/>
                    <w:p w14:paraId="30597772" w14:textId="73481425" w:rsidR="000D79BB" w:rsidRDefault="000D79BB">
                      <w:r>
                        <w:t>calmette.habitat@gmail.com</w:t>
                      </w:r>
                    </w:p>
                    <w:p w14:paraId="6F45C463" w14:textId="77777777" w:rsidR="00FD42AA" w:rsidRDefault="00FD42AA"/>
                    <w:p w14:paraId="628BF988" w14:textId="2264E352" w:rsidR="00FD42AA" w:rsidRDefault="00FD42AA">
                      <w:r>
                        <w:t>lundi 7 mai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30B1C8" wp14:editId="75B127C0">
            <wp:extent cx="2693739" cy="135281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almet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739" cy="135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EE7BE" w14:textId="77777777" w:rsidR="000D79BB" w:rsidRDefault="000D79BB"/>
    <w:p w14:paraId="16A369DC" w14:textId="24EECDE7" w:rsidR="00AC1A3A" w:rsidRDefault="00F7424F">
      <w:r>
        <w:t xml:space="preserve">Afin de préparer notre réunion du 11 mai, nous vous sollicitons dès maintenant, </w:t>
      </w:r>
      <w:r w:rsidR="006E662F">
        <w:t>pour vous soumettre l</w:t>
      </w:r>
      <w:r>
        <w:t>es questions qui nous préoccupent</w:t>
      </w:r>
      <w:r w:rsidR="006E662F">
        <w:t xml:space="preserve"> concernant le règlement de copropriété</w:t>
      </w:r>
      <w:r>
        <w:t>.</w:t>
      </w:r>
    </w:p>
    <w:p w14:paraId="44470FC6" w14:textId="77777777" w:rsidR="00F7424F" w:rsidRDefault="00F7424F"/>
    <w:p w14:paraId="5468A5C4" w14:textId="77777777" w:rsidR="001105D1" w:rsidRDefault="001105D1" w:rsidP="00D67FDD">
      <w:pPr>
        <w:pStyle w:val="Paragraphedeliste"/>
      </w:pPr>
    </w:p>
    <w:p w14:paraId="4DAC2CBD" w14:textId="77777777" w:rsidR="001105D1" w:rsidRDefault="001105D1" w:rsidP="00D67FDD">
      <w:pPr>
        <w:pStyle w:val="Paragraphedeliste"/>
      </w:pPr>
    </w:p>
    <w:p w14:paraId="4890D3A6" w14:textId="1BA3F59C" w:rsidR="00704DC9" w:rsidRPr="00DE77F3" w:rsidRDefault="007173FF" w:rsidP="00AF3556">
      <w:pPr>
        <w:pStyle w:val="Paragraphedeliste"/>
        <w:numPr>
          <w:ilvl w:val="0"/>
          <w:numId w:val="6"/>
        </w:numPr>
      </w:pPr>
      <w:r w:rsidRPr="00DE77F3">
        <w:t>C</w:t>
      </w:r>
      <w:r w:rsidR="00DE77F3">
        <w:t>adre juridique </w:t>
      </w:r>
      <w:r w:rsidR="006E662F">
        <w:t>de la copropriété</w:t>
      </w:r>
      <w:r w:rsidR="00FD32D8">
        <w:t xml:space="preserve"> </w:t>
      </w:r>
      <w:r w:rsidR="00DE77F3">
        <w:t>:</w:t>
      </w:r>
    </w:p>
    <w:p w14:paraId="4F323404" w14:textId="77777777" w:rsidR="007173FF" w:rsidRDefault="007173FF" w:rsidP="00A5678C">
      <w:pPr>
        <w:pStyle w:val="Paragraphedeliste"/>
      </w:pPr>
    </w:p>
    <w:p w14:paraId="1A582D81" w14:textId="3F0588AE" w:rsidR="007173FF" w:rsidRDefault="007173FF" w:rsidP="007173FF">
      <w:pPr>
        <w:autoSpaceDE w:val="0"/>
        <w:autoSpaceDN w:val="0"/>
        <w:adjustRightInd w:val="0"/>
        <w:rPr>
          <w:rFonts w:asciiTheme="majorHAnsi" w:eastAsia="CIDFont+F4-Identity-H" w:hAnsiTheme="majorHAnsi" w:cstheme="majorHAnsi"/>
          <w:color w:val="000000"/>
          <w:sz w:val="20"/>
          <w:szCs w:val="20"/>
        </w:rPr>
      </w:pPr>
      <w:r w:rsidRPr="007173FF">
        <w:rPr>
          <w:rFonts w:asciiTheme="majorHAnsi" w:eastAsia="CIDFont+F4-Identity-H" w:hAnsiTheme="majorHAnsi" w:cstheme="majorHAnsi"/>
          <w:color w:val="000000"/>
          <w:sz w:val="20"/>
          <w:szCs w:val="20"/>
        </w:rPr>
        <w:t>Deux possibilités pour gérer avec plus de souplesse les « équipements de vie</w:t>
      </w:r>
      <w:r w:rsidR="001105D1">
        <w:rPr>
          <w:rFonts w:asciiTheme="majorHAnsi" w:eastAsia="CIDFont+F4-Identity-H" w:hAnsiTheme="majorHAnsi" w:cstheme="majorHAnsi"/>
          <w:color w:val="000000"/>
          <w:sz w:val="20"/>
          <w:szCs w:val="20"/>
        </w:rPr>
        <w:t xml:space="preserve"> </w:t>
      </w:r>
      <w:r w:rsidRPr="007173FF">
        <w:rPr>
          <w:rFonts w:asciiTheme="majorHAnsi" w:eastAsia="CIDFont+F4-Identity-H" w:hAnsiTheme="majorHAnsi" w:cstheme="majorHAnsi"/>
          <w:color w:val="000000"/>
          <w:sz w:val="20"/>
          <w:szCs w:val="20"/>
        </w:rPr>
        <w:t>social</w:t>
      </w:r>
      <w:r>
        <w:rPr>
          <w:rFonts w:asciiTheme="majorHAnsi" w:eastAsia="CIDFont+F4-Identity-H" w:hAnsiTheme="majorHAnsi" w:cstheme="majorHAnsi"/>
          <w:color w:val="000000"/>
          <w:sz w:val="20"/>
          <w:szCs w:val="20"/>
        </w:rPr>
        <w:t>e</w:t>
      </w:r>
      <w:r w:rsidRPr="007173FF">
        <w:rPr>
          <w:rFonts w:asciiTheme="majorHAnsi" w:eastAsia="CIDFont+F4-Identity-H" w:hAnsiTheme="majorHAnsi" w:cstheme="majorHAnsi"/>
          <w:color w:val="000000"/>
          <w:sz w:val="20"/>
          <w:szCs w:val="20"/>
        </w:rPr>
        <w:t xml:space="preserve"> » mutualisés:</w:t>
      </w:r>
    </w:p>
    <w:p w14:paraId="23A5DB89" w14:textId="77777777" w:rsidR="001105D1" w:rsidRPr="007173FF" w:rsidRDefault="001105D1" w:rsidP="007173FF">
      <w:pPr>
        <w:autoSpaceDE w:val="0"/>
        <w:autoSpaceDN w:val="0"/>
        <w:adjustRightInd w:val="0"/>
        <w:rPr>
          <w:rFonts w:asciiTheme="majorHAnsi" w:eastAsia="CIDFont+F4-Identity-H" w:hAnsiTheme="majorHAnsi" w:cstheme="majorHAnsi"/>
          <w:color w:val="000000"/>
          <w:sz w:val="20"/>
          <w:szCs w:val="20"/>
        </w:rPr>
      </w:pPr>
    </w:p>
    <w:p w14:paraId="243FA16B" w14:textId="03E19A52" w:rsidR="007173FF" w:rsidRPr="00FD32D8" w:rsidRDefault="001105D1" w:rsidP="007173FF">
      <w:pPr>
        <w:autoSpaceDE w:val="0"/>
        <w:autoSpaceDN w:val="0"/>
        <w:adjustRightInd w:val="0"/>
        <w:rPr>
          <w:rFonts w:asciiTheme="majorHAnsi" w:eastAsia="CIDFont+F2-Identity-H" w:hAnsiTheme="majorHAnsi" w:cstheme="majorHAnsi"/>
          <w:sz w:val="20"/>
          <w:szCs w:val="20"/>
        </w:rPr>
      </w:pPr>
      <w:r w:rsidRPr="00FD32D8">
        <w:rPr>
          <w:rFonts w:asciiTheme="majorHAnsi" w:eastAsia="CIDFont+F4-Identity-H" w:hAnsiTheme="majorHAnsi" w:cstheme="majorHAnsi"/>
          <w:sz w:val="20"/>
          <w:szCs w:val="20"/>
          <w:u w:val="single"/>
        </w:rPr>
        <w:t>O</w:t>
      </w:r>
      <w:r w:rsidR="007173FF" w:rsidRPr="00FD32D8">
        <w:rPr>
          <w:rFonts w:asciiTheme="majorHAnsi" w:eastAsia="CIDFont+F4-Identity-H" w:hAnsiTheme="majorHAnsi" w:cstheme="majorHAnsi"/>
          <w:sz w:val="20"/>
          <w:szCs w:val="20"/>
          <w:u w:val="single"/>
        </w:rPr>
        <w:t>ption a</w:t>
      </w:r>
      <w:r w:rsidR="007173FF" w:rsidRPr="00FD32D8">
        <w:rPr>
          <w:rFonts w:asciiTheme="majorHAnsi" w:eastAsia="CIDFont+F4-Identity-H" w:hAnsiTheme="majorHAnsi" w:cstheme="majorHAnsi"/>
          <w:sz w:val="20"/>
          <w:szCs w:val="20"/>
        </w:rPr>
        <w:t>) Soit, sans lot supplémentaire, le syndicat de copropriétaire</w:t>
      </w:r>
      <w:r w:rsidR="00AF3556" w:rsidRPr="00FD32D8">
        <w:rPr>
          <w:rFonts w:asciiTheme="majorHAnsi" w:eastAsia="CIDFont+F4-Identity-H" w:hAnsiTheme="majorHAnsi" w:cstheme="majorHAnsi"/>
          <w:sz w:val="20"/>
          <w:szCs w:val="20"/>
        </w:rPr>
        <w:t>s</w:t>
      </w:r>
      <w:r w:rsidR="007173FF" w:rsidRPr="00FD32D8">
        <w:rPr>
          <w:rFonts w:asciiTheme="majorHAnsi" w:eastAsia="CIDFont+F4-Identity-H" w:hAnsiTheme="majorHAnsi" w:cstheme="majorHAnsi"/>
          <w:sz w:val="20"/>
          <w:szCs w:val="20"/>
        </w:rPr>
        <w:t xml:space="preserve"> délègue la</w:t>
      </w:r>
      <w:r w:rsidRPr="00FD32D8">
        <w:rPr>
          <w:rFonts w:asciiTheme="majorHAnsi" w:eastAsia="CIDFont+F4-Identity-H" w:hAnsiTheme="majorHAnsi" w:cstheme="majorHAnsi"/>
          <w:sz w:val="20"/>
          <w:szCs w:val="20"/>
        </w:rPr>
        <w:t xml:space="preserve"> </w:t>
      </w:r>
      <w:r w:rsidR="007173FF" w:rsidRPr="00FD32D8">
        <w:rPr>
          <w:rFonts w:asciiTheme="majorHAnsi" w:eastAsia="CIDFont+F4-Identity-H" w:hAnsiTheme="majorHAnsi" w:cstheme="majorHAnsi"/>
          <w:sz w:val="20"/>
          <w:szCs w:val="20"/>
        </w:rPr>
        <w:t xml:space="preserve">gestion de toutes les parties communes </w:t>
      </w:r>
      <w:r w:rsidR="007173FF" w:rsidRPr="00FD32D8">
        <w:rPr>
          <w:rFonts w:asciiTheme="majorHAnsi" w:eastAsia="CIDFont+F2-Identity-H" w:hAnsiTheme="majorHAnsi" w:cstheme="majorHAnsi"/>
          <w:sz w:val="20"/>
          <w:szCs w:val="20"/>
        </w:rPr>
        <w:t>à l’association EHPC avec son règlement intérieur</w:t>
      </w:r>
      <w:r w:rsidRPr="00FD32D8">
        <w:rPr>
          <w:rFonts w:asciiTheme="majorHAnsi" w:eastAsia="CIDFont+F2-Identity-H" w:hAnsiTheme="majorHAnsi" w:cstheme="majorHAnsi"/>
          <w:sz w:val="20"/>
          <w:szCs w:val="20"/>
        </w:rPr>
        <w:t>.</w:t>
      </w:r>
    </w:p>
    <w:p w14:paraId="38203EBE" w14:textId="00E9F14B" w:rsidR="007173FF" w:rsidRPr="00FD32D8" w:rsidRDefault="007173FF" w:rsidP="00AF3556">
      <w:pPr>
        <w:autoSpaceDE w:val="0"/>
        <w:autoSpaceDN w:val="0"/>
        <w:adjustRightInd w:val="0"/>
        <w:rPr>
          <w:rFonts w:asciiTheme="majorHAnsi" w:eastAsia="CIDFont+F2-Identity-H" w:hAnsiTheme="majorHAnsi" w:cstheme="majorHAnsi"/>
          <w:sz w:val="20"/>
          <w:szCs w:val="20"/>
        </w:rPr>
      </w:pPr>
      <w:r w:rsidRPr="00FD32D8">
        <w:rPr>
          <w:rFonts w:asciiTheme="majorHAnsi" w:eastAsia="CIDFont+F2-Identity-H" w:hAnsiTheme="majorHAnsi" w:cstheme="majorHAnsi"/>
          <w:sz w:val="20"/>
          <w:szCs w:val="20"/>
        </w:rPr>
        <w:t>Une convention de gestion stipulera les droits et les devoirs réciproques</w:t>
      </w:r>
      <w:r w:rsidR="00AF3556" w:rsidRPr="00FD32D8">
        <w:rPr>
          <w:rFonts w:asciiTheme="majorHAnsi" w:eastAsia="CIDFont+F2-Identity-H" w:hAnsiTheme="majorHAnsi" w:cstheme="majorHAnsi"/>
          <w:sz w:val="20"/>
          <w:szCs w:val="20"/>
        </w:rPr>
        <w:t>.</w:t>
      </w:r>
    </w:p>
    <w:p w14:paraId="4BE2F4F8" w14:textId="77777777" w:rsidR="001105D1" w:rsidRPr="00FD32D8" w:rsidRDefault="001105D1" w:rsidP="007173FF">
      <w:pPr>
        <w:autoSpaceDE w:val="0"/>
        <w:autoSpaceDN w:val="0"/>
        <w:adjustRightInd w:val="0"/>
        <w:rPr>
          <w:rFonts w:asciiTheme="majorHAnsi" w:eastAsia="CIDFont+F2-Identity-H" w:hAnsiTheme="majorHAnsi" w:cstheme="majorHAnsi"/>
          <w:sz w:val="20"/>
          <w:szCs w:val="20"/>
          <w:u w:val="single"/>
        </w:rPr>
      </w:pPr>
    </w:p>
    <w:p w14:paraId="5E794501" w14:textId="57D01878" w:rsidR="007173FF" w:rsidRPr="00FD32D8" w:rsidRDefault="007173FF" w:rsidP="007173FF">
      <w:pPr>
        <w:autoSpaceDE w:val="0"/>
        <w:autoSpaceDN w:val="0"/>
        <w:adjustRightInd w:val="0"/>
        <w:rPr>
          <w:rFonts w:asciiTheme="majorHAnsi" w:eastAsia="CIDFont+F2-Identity-H" w:hAnsiTheme="majorHAnsi" w:cstheme="majorHAnsi"/>
          <w:sz w:val="20"/>
          <w:szCs w:val="20"/>
        </w:rPr>
      </w:pPr>
      <w:r w:rsidRPr="00FD32D8">
        <w:rPr>
          <w:rFonts w:asciiTheme="majorHAnsi" w:eastAsia="CIDFont+F2-Identity-H" w:hAnsiTheme="majorHAnsi" w:cstheme="majorHAnsi"/>
          <w:sz w:val="20"/>
          <w:szCs w:val="20"/>
          <w:u w:val="single"/>
        </w:rPr>
        <w:t xml:space="preserve">Option </w:t>
      </w:r>
      <w:r w:rsidRPr="00FD32D8">
        <w:rPr>
          <w:rFonts w:asciiTheme="majorHAnsi" w:eastAsia="CIDFont+F4-Identity-H" w:hAnsiTheme="majorHAnsi" w:cstheme="majorHAnsi"/>
          <w:sz w:val="20"/>
          <w:szCs w:val="20"/>
          <w:u w:val="single"/>
        </w:rPr>
        <w:t>b</w:t>
      </w:r>
      <w:r w:rsidRPr="00FD32D8">
        <w:rPr>
          <w:rFonts w:asciiTheme="majorHAnsi" w:eastAsia="CIDFont+F4-Identity-H" w:hAnsiTheme="majorHAnsi" w:cstheme="majorHAnsi"/>
          <w:sz w:val="20"/>
          <w:szCs w:val="20"/>
        </w:rPr>
        <w:t>) Soit chaque espace mutualisé avec sa destination constitue un lot</w:t>
      </w:r>
      <w:r w:rsidR="001105D1" w:rsidRPr="00FD32D8">
        <w:rPr>
          <w:rFonts w:asciiTheme="majorHAnsi" w:eastAsia="CIDFont+F4-Identity-H" w:hAnsiTheme="majorHAnsi" w:cstheme="majorHAnsi"/>
          <w:sz w:val="20"/>
          <w:szCs w:val="20"/>
        </w:rPr>
        <w:t xml:space="preserve"> </w:t>
      </w:r>
      <w:r w:rsidRPr="00FD32D8">
        <w:rPr>
          <w:rFonts w:asciiTheme="majorHAnsi" w:eastAsia="CIDFont+F4-Identity-H" w:hAnsiTheme="majorHAnsi" w:cstheme="majorHAnsi"/>
          <w:sz w:val="20"/>
          <w:szCs w:val="20"/>
        </w:rPr>
        <w:t>« privatif » possédé en indivision par tous les copropriétaires</w:t>
      </w:r>
      <w:r w:rsidR="00AF3556" w:rsidRPr="00FD32D8">
        <w:rPr>
          <w:rFonts w:asciiTheme="majorHAnsi" w:eastAsia="CIDFont+F4-Identity-H" w:hAnsiTheme="majorHAnsi" w:cstheme="majorHAnsi"/>
          <w:sz w:val="20"/>
          <w:szCs w:val="20"/>
        </w:rPr>
        <w:t>.</w:t>
      </w:r>
      <w:r w:rsidRPr="00FD32D8">
        <w:rPr>
          <w:rFonts w:asciiTheme="majorHAnsi" w:eastAsia="CIDFont+F4-Identity-H" w:hAnsiTheme="majorHAnsi" w:cstheme="majorHAnsi"/>
          <w:sz w:val="20"/>
          <w:szCs w:val="20"/>
        </w:rPr>
        <w:t xml:space="preserve"> </w:t>
      </w:r>
    </w:p>
    <w:p w14:paraId="107F40D4" w14:textId="564D9D5A" w:rsidR="007173FF" w:rsidRPr="007173FF" w:rsidRDefault="007173FF" w:rsidP="007173FF">
      <w:pPr>
        <w:autoSpaceDE w:val="0"/>
        <w:autoSpaceDN w:val="0"/>
        <w:adjustRightInd w:val="0"/>
        <w:rPr>
          <w:rFonts w:asciiTheme="majorHAnsi" w:eastAsia="CIDFont+F2-Identity-H" w:hAnsiTheme="majorHAnsi" w:cstheme="majorHAnsi"/>
          <w:color w:val="000000"/>
          <w:sz w:val="20"/>
          <w:szCs w:val="20"/>
        </w:rPr>
      </w:pPr>
      <w:r w:rsidRPr="007173FF">
        <w:rPr>
          <w:rFonts w:asciiTheme="majorHAnsi" w:eastAsia="CIDFont+F2-Identity-H" w:hAnsiTheme="majorHAnsi" w:cstheme="majorHAnsi"/>
          <w:color w:val="000000"/>
          <w:sz w:val="20"/>
          <w:szCs w:val="20"/>
        </w:rPr>
        <w:t>• Une convention d’indivision serait associée pour compenser la nature précaire,</w:t>
      </w:r>
      <w:r w:rsidR="001105D1">
        <w:rPr>
          <w:rFonts w:asciiTheme="majorHAnsi" w:eastAsia="CIDFont+F2-Identity-H" w:hAnsiTheme="majorHAnsi" w:cstheme="majorHAnsi"/>
          <w:color w:val="000000"/>
          <w:sz w:val="20"/>
          <w:szCs w:val="20"/>
        </w:rPr>
        <w:t xml:space="preserve"> </w:t>
      </w:r>
      <w:r w:rsidRPr="007173FF">
        <w:rPr>
          <w:rFonts w:asciiTheme="majorHAnsi" w:eastAsia="CIDFont+F2-Identity-H" w:hAnsiTheme="majorHAnsi" w:cstheme="majorHAnsi"/>
          <w:color w:val="000000"/>
          <w:sz w:val="20"/>
          <w:szCs w:val="20"/>
        </w:rPr>
        <w:t>révocable et inorganisée d’une indivision (pour 5 ans tacitement renouvelable)</w:t>
      </w:r>
    </w:p>
    <w:p w14:paraId="3B20C15C" w14:textId="0F13962A" w:rsidR="007173FF" w:rsidRPr="007173FF" w:rsidRDefault="007173FF" w:rsidP="007173FF">
      <w:pPr>
        <w:autoSpaceDE w:val="0"/>
        <w:autoSpaceDN w:val="0"/>
        <w:adjustRightInd w:val="0"/>
        <w:rPr>
          <w:rFonts w:asciiTheme="majorHAnsi" w:eastAsia="CIDFont+F2-Identity-H" w:hAnsiTheme="majorHAnsi" w:cstheme="majorHAnsi"/>
          <w:color w:val="000000"/>
          <w:sz w:val="20"/>
          <w:szCs w:val="20"/>
        </w:rPr>
      </w:pPr>
      <w:r w:rsidRPr="007173FF">
        <w:rPr>
          <w:rFonts w:asciiTheme="majorHAnsi" w:eastAsia="CIDFont+F2-Identity-H" w:hAnsiTheme="majorHAnsi" w:cstheme="majorHAnsi"/>
          <w:color w:val="000000"/>
          <w:sz w:val="20"/>
          <w:szCs w:val="20"/>
        </w:rPr>
        <w:t>• Cette 2ième option facilite</w:t>
      </w:r>
      <w:r w:rsidR="001105D1">
        <w:rPr>
          <w:rFonts w:asciiTheme="majorHAnsi" w:eastAsia="CIDFont+F2-Identity-H" w:hAnsiTheme="majorHAnsi" w:cstheme="majorHAnsi"/>
          <w:color w:val="000000"/>
          <w:sz w:val="20"/>
          <w:szCs w:val="20"/>
        </w:rPr>
        <w:t>rait</w:t>
      </w:r>
      <w:r w:rsidRPr="007173FF">
        <w:rPr>
          <w:rFonts w:asciiTheme="majorHAnsi" w:eastAsia="CIDFont+F2-Identity-H" w:hAnsiTheme="majorHAnsi" w:cstheme="majorHAnsi"/>
          <w:color w:val="000000"/>
          <w:sz w:val="20"/>
          <w:szCs w:val="20"/>
        </w:rPr>
        <w:t xml:space="preserve"> une évolution ultérieure (plus simple et</w:t>
      </w:r>
      <w:r w:rsidR="001105D1">
        <w:rPr>
          <w:rFonts w:asciiTheme="majorHAnsi" w:eastAsia="CIDFont+F2-Identity-H" w:hAnsiTheme="majorHAnsi" w:cstheme="majorHAnsi"/>
          <w:color w:val="000000"/>
          <w:sz w:val="20"/>
          <w:szCs w:val="20"/>
        </w:rPr>
        <w:t xml:space="preserve"> </w:t>
      </w:r>
      <w:r w:rsidRPr="007173FF">
        <w:rPr>
          <w:rFonts w:asciiTheme="majorHAnsi" w:eastAsia="CIDFont+F2-Identity-H" w:hAnsiTheme="majorHAnsi" w:cstheme="majorHAnsi"/>
          <w:color w:val="000000"/>
          <w:sz w:val="20"/>
          <w:szCs w:val="20"/>
        </w:rPr>
        <w:t>économique; possible de spécifier que la cession requiert l’unanimité)</w:t>
      </w:r>
    </w:p>
    <w:p w14:paraId="49C94815" w14:textId="64114A90" w:rsidR="007173FF" w:rsidRDefault="007173FF" w:rsidP="001105D1">
      <w:pPr>
        <w:pStyle w:val="Paragraphedeliste"/>
        <w:ind w:left="0"/>
        <w:rPr>
          <w:rFonts w:asciiTheme="majorHAnsi" w:eastAsia="CIDFont+F2-Identity-H" w:hAnsiTheme="majorHAnsi" w:cstheme="majorHAnsi"/>
          <w:color w:val="000000"/>
          <w:sz w:val="20"/>
          <w:szCs w:val="20"/>
        </w:rPr>
      </w:pPr>
      <w:r w:rsidRPr="007173FF">
        <w:rPr>
          <w:rFonts w:asciiTheme="majorHAnsi" w:eastAsia="CIDFont+F2-Identity-H" w:hAnsiTheme="majorHAnsi" w:cstheme="majorHAnsi"/>
          <w:color w:val="000000"/>
          <w:sz w:val="20"/>
          <w:szCs w:val="20"/>
        </w:rPr>
        <w:t>• Chaque lot disposerait de son Règlement Intérieur spécifique</w:t>
      </w:r>
      <w:r w:rsidR="006E662F">
        <w:rPr>
          <w:rFonts w:asciiTheme="majorHAnsi" w:eastAsia="CIDFont+F2-Identity-H" w:hAnsiTheme="majorHAnsi" w:cstheme="majorHAnsi"/>
          <w:color w:val="000000"/>
          <w:sz w:val="20"/>
          <w:szCs w:val="20"/>
        </w:rPr>
        <w:t>.</w:t>
      </w:r>
      <w:r w:rsidRPr="007173FF">
        <w:rPr>
          <w:rFonts w:asciiTheme="majorHAnsi" w:eastAsia="CIDFont+F2-Identity-H" w:hAnsiTheme="majorHAnsi" w:cstheme="majorHAnsi"/>
          <w:color w:val="000000"/>
          <w:sz w:val="20"/>
          <w:szCs w:val="20"/>
        </w:rPr>
        <w:t xml:space="preserve"> </w:t>
      </w:r>
    </w:p>
    <w:p w14:paraId="27831F6A" w14:textId="77777777" w:rsidR="001105D1" w:rsidRDefault="001105D1" w:rsidP="001105D1">
      <w:pPr>
        <w:rPr>
          <w:rFonts w:asciiTheme="majorHAnsi" w:eastAsia="CIDFont+F2-Identity-H" w:hAnsiTheme="majorHAnsi" w:cstheme="majorHAnsi"/>
          <w:color w:val="000000"/>
          <w:sz w:val="20"/>
          <w:szCs w:val="20"/>
        </w:rPr>
      </w:pPr>
    </w:p>
    <w:p w14:paraId="2EB96266" w14:textId="785DDDB9" w:rsidR="00DE77F3" w:rsidRDefault="00F7424F" w:rsidP="001105D1">
      <w:pPr>
        <w:rPr>
          <w:rFonts w:asciiTheme="majorHAnsi" w:eastAsia="CIDFont+F2-Identity-H" w:hAnsiTheme="majorHAnsi" w:cstheme="majorHAnsi"/>
          <w:color w:val="000000"/>
          <w:szCs w:val="20"/>
        </w:rPr>
      </w:pPr>
      <w:r>
        <w:rPr>
          <w:rFonts w:asciiTheme="majorHAnsi" w:eastAsia="CIDFont+F2-Identity-H" w:hAnsiTheme="majorHAnsi" w:cstheme="majorHAnsi"/>
          <w:caps/>
          <w:color w:val="000000"/>
          <w:szCs w:val="20"/>
        </w:rPr>
        <w:t>à</w:t>
      </w:r>
      <w:r>
        <w:rPr>
          <w:rFonts w:asciiTheme="majorHAnsi" w:eastAsia="CIDFont+F2-Identity-H" w:hAnsiTheme="majorHAnsi" w:cstheme="majorHAnsi"/>
          <w:color w:val="000000"/>
          <w:szCs w:val="20"/>
        </w:rPr>
        <w:t xml:space="preserve"> </w:t>
      </w:r>
      <w:r w:rsidR="001105D1" w:rsidRPr="001105D1">
        <w:rPr>
          <w:rFonts w:asciiTheme="majorHAnsi" w:eastAsia="CIDFont+F2-Identity-H" w:hAnsiTheme="majorHAnsi" w:cstheme="majorHAnsi"/>
          <w:color w:val="000000"/>
          <w:szCs w:val="20"/>
        </w:rPr>
        <w:t xml:space="preserve">priori le groupe est plus favorable à l’option B. </w:t>
      </w:r>
    </w:p>
    <w:p w14:paraId="440FF4FF" w14:textId="77777777" w:rsidR="006E662F" w:rsidRDefault="006E662F" w:rsidP="001105D1">
      <w:pPr>
        <w:rPr>
          <w:rFonts w:asciiTheme="majorHAnsi" w:eastAsia="CIDFont+F2-Identity-H" w:hAnsiTheme="majorHAnsi" w:cstheme="majorHAnsi"/>
          <w:color w:val="000000"/>
          <w:szCs w:val="20"/>
        </w:rPr>
      </w:pPr>
    </w:p>
    <w:p w14:paraId="22F0E0D9" w14:textId="591604EA" w:rsidR="006E662F" w:rsidRDefault="00AF3556" w:rsidP="00AF3556">
      <w:pPr>
        <w:pStyle w:val="Paragraphedeliste"/>
        <w:numPr>
          <w:ilvl w:val="0"/>
          <w:numId w:val="5"/>
        </w:numPr>
        <w:ind w:left="360"/>
        <w:rPr>
          <w:rFonts w:asciiTheme="majorHAnsi" w:eastAsia="CIDFont+F2-Identity-H" w:hAnsiTheme="majorHAnsi" w:cstheme="majorHAnsi"/>
          <w:color w:val="000000"/>
          <w:szCs w:val="20"/>
        </w:rPr>
      </w:pPr>
      <w:r>
        <w:rPr>
          <w:rFonts w:asciiTheme="majorHAnsi" w:eastAsia="CIDFont+F2-Identity-H" w:hAnsiTheme="majorHAnsi" w:cstheme="majorHAnsi"/>
          <w:color w:val="000000"/>
          <w:szCs w:val="20"/>
        </w:rPr>
        <w:t>c</w:t>
      </w:r>
      <w:r w:rsidR="006E662F">
        <w:rPr>
          <w:rFonts w:asciiTheme="majorHAnsi" w:eastAsia="CIDFont+F2-Identity-H" w:hAnsiTheme="majorHAnsi" w:cstheme="majorHAnsi"/>
          <w:color w:val="000000"/>
          <w:szCs w:val="20"/>
        </w:rPr>
        <w:t>hoix du syndic :</w:t>
      </w:r>
    </w:p>
    <w:p w14:paraId="033F1E9F" w14:textId="14DA93C2" w:rsidR="00F7424F" w:rsidRDefault="00F7424F" w:rsidP="00AF3556">
      <w:pPr>
        <w:pStyle w:val="Paragraphedeliste"/>
        <w:ind w:left="0"/>
        <w:rPr>
          <w:rFonts w:asciiTheme="majorHAnsi" w:eastAsia="CIDFont+F2-Identity-H" w:hAnsiTheme="majorHAnsi" w:cstheme="majorHAnsi"/>
          <w:color w:val="000000"/>
          <w:szCs w:val="20"/>
        </w:rPr>
      </w:pPr>
      <w:r w:rsidRPr="006E662F">
        <w:rPr>
          <w:rFonts w:asciiTheme="majorHAnsi" w:eastAsia="CIDFont+F2-Identity-H" w:hAnsiTheme="majorHAnsi" w:cstheme="majorHAnsi"/>
          <w:color w:val="000000"/>
          <w:szCs w:val="20"/>
        </w:rPr>
        <w:t xml:space="preserve"> le syndic bénévole recueille plus d’avis favorables que le syndic coopératif.</w:t>
      </w:r>
    </w:p>
    <w:p w14:paraId="69562654" w14:textId="77777777" w:rsidR="006E662F" w:rsidRDefault="006E662F" w:rsidP="00AF3556">
      <w:pPr>
        <w:pStyle w:val="Paragraphedeliste"/>
        <w:rPr>
          <w:rFonts w:asciiTheme="majorHAnsi" w:eastAsia="CIDFont+F2-Identity-H" w:hAnsiTheme="majorHAnsi" w:cstheme="majorHAnsi"/>
          <w:color w:val="000000"/>
          <w:szCs w:val="20"/>
        </w:rPr>
      </w:pPr>
    </w:p>
    <w:p w14:paraId="68D05EAE" w14:textId="3C4FC850" w:rsidR="00AF3556" w:rsidRPr="001105D1" w:rsidRDefault="00AF3556" w:rsidP="00AF3556">
      <w:pPr>
        <w:pStyle w:val="Paragraphedeliste"/>
        <w:numPr>
          <w:ilvl w:val="0"/>
          <w:numId w:val="4"/>
        </w:numPr>
        <w:ind w:left="360"/>
      </w:pPr>
      <w:r w:rsidRPr="001105D1">
        <w:t>Dans le calcul des tantièmes, avez-vous utilisé la formule EHPC  pour les « locaux d’équipement de vie sociale » (salle, atelier etc. total 185,05 m2) ?</w:t>
      </w:r>
    </w:p>
    <w:p w14:paraId="1CCD1ED1" w14:textId="77777777" w:rsidR="00AF3556" w:rsidRPr="00AC1A3A" w:rsidRDefault="00AF3556" w:rsidP="00AF3556">
      <w:pPr>
        <w:pStyle w:val="Paragraphedeliste"/>
        <w:ind w:left="-360"/>
        <w:rPr>
          <w:b/>
        </w:rPr>
      </w:pPr>
    </w:p>
    <w:p w14:paraId="0423F718" w14:textId="77777777" w:rsidR="00AF3556" w:rsidRDefault="00AF3556" w:rsidP="00AF3556">
      <w:pPr>
        <w:pStyle w:val="Paragraphedeliste"/>
        <w:ind w:left="0"/>
        <w:rPr>
          <w:b/>
        </w:rPr>
      </w:pPr>
    </w:p>
    <w:p w14:paraId="72CB0BEA" w14:textId="49B55226" w:rsidR="00AF3556" w:rsidRDefault="00AF3556" w:rsidP="00AF3556">
      <w:pPr>
        <w:pStyle w:val="Paragraphedeliste"/>
        <w:numPr>
          <w:ilvl w:val="0"/>
          <w:numId w:val="4"/>
        </w:numPr>
        <w:ind w:left="360"/>
      </w:pPr>
      <w:r w:rsidRPr="001105D1">
        <w:t>Nous réfléchissons à adapter notre formule initiale, pour tenir compte de l’usage de tous les habitants</w:t>
      </w:r>
      <w:r>
        <w:t xml:space="preserve"> dans la gestion des charges courantes de ces espaces.</w:t>
      </w:r>
      <w:r w:rsidRPr="001105D1">
        <w:t xml:space="preserve"> </w:t>
      </w:r>
    </w:p>
    <w:p w14:paraId="4C1D648E" w14:textId="77777777" w:rsidR="00AF3556" w:rsidRDefault="00AF3556" w:rsidP="00AF3556">
      <w:pPr>
        <w:pStyle w:val="Paragraphedeliste"/>
        <w:ind w:left="360"/>
      </w:pPr>
    </w:p>
    <w:p w14:paraId="1EA772E1" w14:textId="77777777" w:rsidR="00AF3556" w:rsidRDefault="00AF3556" w:rsidP="00AF3556">
      <w:pPr>
        <w:pStyle w:val="Paragraphedeliste"/>
        <w:ind w:left="360"/>
      </w:pPr>
    </w:p>
    <w:p w14:paraId="18EEECAB" w14:textId="7B09D3AF" w:rsidR="00AF3556" w:rsidRDefault="00FD42AA" w:rsidP="00AF3556">
      <w:pPr>
        <w:pStyle w:val="Paragraphedeliste"/>
        <w:ind w:left="360"/>
      </w:pPr>
      <w:r>
        <w:t>Eric Le Masson</w:t>
      </w:r>
    </w:p>
    <w:p w14:paraId="65F4CA82" w14:textId="145DD875" w:rsidR="00FD42AA" w:rsidRDefault="00FD42AA" w:rsidP="00AF3556">
      <w:pPr>
        <w:pStyle w:val="Paragraphedeliste"/>
        <w:ind w:left="360"/>
      </w:pPr>
      <w:r>
        <w:t>(trésorier EHPC)</w:t>
      </w:r>
      <w:bookmarkStart w:id="0" w:name="_GoBack"/>
      <w:bookmarkEnd w:id="0"/>
    </w:p>
    <w:p w14:paraId="430AE772" w14:textId="02A5C4F5" w:rsidR="00FD42AA" w:rsidRDefault="00FD42AA" w:rsidP="00AF3556">
      <w:pPr>
        <w:pStyle w:val="Paragraphedeliste"/>
        <w:ind w:left="360"/>
      </w:pPr>
      <w:r>
        <w:t>02 31 44 47 25</w:t>
      </w:r>
    </w:p>
    <w:p w14:paraId="13717518" w14:textId="2C819710" w:rsidR="00FD42AA" w:rsidRPr="001105D1" w:rsidRDefault="00FD42AA" w:rsidP="00AF3556">
      <w:pPr>
        <w:pStyle w:val="Paragraphedeliste"/>
        <w:ind w:left="360"/>
      </w:pPr>
      <w:r>
        <w:t>06 51 93 31 77</w:t>
      </w:r>
    </w:p>
    <w:p w14:paraId="290947B9" w14:textId="77777777" w:rsidR="006E662F" w:rsidRPr="006E662F" w:rsidRDefault="006E662F" w:rsidP="00AF3556">
      <w:pPr>
        <w:pStyle w:val="Paragraphedeliste"/>
        <w:rPr>
          <w:rFonts w:asciiTheme="majorHAnsi" w:eastAsia="CIDFont+F2-Identity-H" w:hAnsiTheme="majorHAnsi" w:cstheme="majorHAnsi"/>
          <w:color w:val="000000"/>
          <w:szCs w:val="20"/>
        </w:rPr>
      </w:pPr>
    </w:p>
    <w:p w14:paraId="7BDC0F62" w14:textId="77777777" w:rsidR="00F7424F" w:rsidRPr="001105D1" w:rsidRDefault="00F7424F" w:rsidP="001105D1">
      <w:pPr>
        <w:rPr>
          <w:rFonts w:asciiTheme="majorHAnsi" w:eastAsia="CIDFont+F2-Identity-H" w:hAnsiTheme="majorHAnsi" w:cstheme="majorHAnsi"/>
          <w:color w:val="000000"/>
          <w:szCs w:val="20"/>
        </w:rPr>
      </w:pPr>
    </w:p>
    <w:p w14:paraId="6C58FCF2" w14:textId="77777777" w:rsidR="001105D1" w:rsidRDefault="001105D1" w:rsidP="007173FF">
      <w:pPr>
        <w:pStyle w:val="Paragraphedeliste"/>
        <w:rPr>
          <w:rFonts w:asciiTheme="majorHAnsi" w:eastAsia="CIDFont+F2-Identity-H" w:hAnsiTheme="majorHAnsi" w:cstheme="majorHAnsi"/>
          <w:color w:val="000000"/>
          <w:sz w:val="20"/>
          <w:szCs w:val="20"/>
        </w:rPr>
      </w:pPr>
    </w:p>
    <w:p w14:paraId="2CECCF25" w14:textId="77777777" w:rsidR="001105D1" w:rsidRDefault="001105D1" w:rsidP="007173FF">
      <w:pPr>
        <w:pStyle w:val="Paragraphedeliste"/>
        <w:rPr>
          <w:rFonts w:asciiTheme="majorHAnsi" w:eastAsia="CIDFont+F2-Identity-H" w:hAnsiTheme="majorHAnsi" w:cstheme="majorHAnsi"/>
          <w:color w:val="000000"/>
          <w:sz w:val="20"/>
          <w:szCs w:val="20"/>
        </w:rPr>
      </w:pPr>
    </w:p>
    <w:p w14:paraId="13D38268" w14:textId="77777777" w:rsidR="001105D1" w:rsidRDefault="001105D1" w:rsidP="007173FF">
      <w:pPr>
        <w:pStyle w:val="Paragraphedeliste"/>
        <w:rPr>
          <w:rFonts w:asciiTheme="majorHAnsi" w:eastAsia="CIDFont+F2-Identity-H" w:hAnsiTheme="majorHAnsi" w:cstheme="majorHAnsi"/>
          <w:color w:val="000000"/>
          <w:sz w:val="20"/>
          <w:szCs w:val="20"/>
        </w:rPr>
      </w:pPr>
    </w:p>
    <w:p w14:paraId="343E7998" w14:textId="77777777" w:rsidR="001105D1" w:rsidRDefault="001105D1" w:rsidP="007173FF">
      <w:pPr>
        <w:pStyle w:val="Paragraphedeliste"/>
        <w:rPr>
          <w:rFonts w:asciiTheme="majorHAnsi" w:eastAsia="CIDFont+F2-Identity-H" w:hAnsiTheme="majorHAnsi" w:cstheme="majorHAnsi"/>
          <w:color w:val="000000"/>
          <w:sz w:val="20"/>
          <w:szCs w:val="20"/>
        </w:rPr>
      </w:pPr>
    </w:p>
    <w:p w14:paraId="4405E950" w14:textId="77777777" w:rsidR="001105D1" w:rsidRPr="007173FF" w:rsidRDefault="001105D1" w:rsidP="007173FF">
      <w:pPr>
        <w:pStyle w:val="Paragraphedeliste"/>
        <w:rPr>
          <w:rFonts w:asciiTheme="majorHAnsi" w:hAnsiTheme="majorHAnsi" w:cstheme="majorHAnsi"/>
          <w:sz w:val="20"/>
          <w:szCs w:val="20"/>
        </w:rPr>
      </w:pPr>
    </w:p>
    <w:p w14:paraId="679D2D74" w14:textId="77777777" w:rsidR="00AC1A3A" w:rsidRDefault="00AC1A3A"/>
    <w:sectPr w:rsidR="00AC1A3A" w:rsidSect="00935DED"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IDFont+F2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IDFont+F4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5917"/>
    <w:multiLevelType w:val="hybridMultilevel"/>
    <w:tmpl w:val="7C2C0206"/>
    <w:lvl w:ilvl="0" w:tplc="EEF00C34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34081"/>
    <w:multiLevelType w:val="hybridMultilevel"/>
    <w:tmpl w:val="F6D4EB9E"/>
    <w:lvl w:ilvl="0" w:tplc="6ECE6CF8">
      <w:start w:val="3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1D4755"/>
    <w:multiLevelType w:val="hybridMultilevel"/>
    <w:tmpl w:val="66C63E9A"/>
    <w:lvl w:ilvl="0" w:tplc="032050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E57848"/>
    <w:multiLevelType w:val="hybridMultilevel"/>
    <w:tmpl w:val="1DF6B44A"/>
    <w:lvl w:ilvl="0" w:tplc="3CAE638A">
      <w:numFmt w:val="bullet"/>
      <w:lvlText w:val="•"/>
      <w:lvlJc w:val="left"/>
      <w:pPr>
        <w:ind w:left="720" w:hanging="360"/>
      </w:pPr>
      <w:rPr>
        <w:rFonts w:ascii="Calibri" w:eastAsia="CIDFont+F2-Identity-H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240C3"/>
    <w:multiLevelType w:val="hybridMultilevel"/>
    <w:tmpl w:val="7D023898"/>
    <w:lvl w:ilvl="0" w:tplc="F7368714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82CAE"/>
    <w:multiLevelType w:val="hybridMultilevel"/>
    <w:tmpl w:val="75A012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0E3D"/>
    <w:multiLevelType w:val="hybridMultilevel"/>
    <w:tmpl w:val="C51E9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4572E"/>
    <w:multiLevelType w:val="hybridMultilevel"/>
    <w:tmpl w:val="66C63E9A"/>
    <w:lvl w:ilvl="0" w:tplc="032050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3A"/>
    <w:rsid w:val="000C1820"/>
    <w:rsid w:val="000D79BB"/>
    <w:rsid w:val="001105D1"/>
    <w:rsid w:val="0062570F"/>
    <w:rsid w:val="006E662F"/>
    <w:rsid w:val="00704DC9"/>
    <w:rsid w:val="007173FF"/>
    <w:rsid w:val="008D1046"/>
    <w:rsid w:val="00920BFF"/>
    <w:rsid w:val="00935DED"/>
    <w:rsid w:val="00A5678C"/>
    <w:rsid w:val="00AC1A3A"/>
    <w:rsid w:val="00AC51F1"/>
    <w:rsid w:val="00AF3556"/>
    <w:rsid w:val="00BF42C8"/>
    <w:rsid w:val="00D67FDD"/>
    <w:rsid w:val="00DE77F3"/>
    <w:rsid w:val="00ED15AC"/>
    <w:rsid w:val="00ED7878"/>
    <w:rsid w:val="00F7424F"/>
    <w:rsid w:val="00FD32D8"/>
    <w:rsid w:val="00F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772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1A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79B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9B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1A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79B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9B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D391-55DE-9E46-82F1-EAD43508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249</Words>
  <Characters>1371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jlm</dc:creator>
  <cp:keywords/>
  <dc:description/>
  <cp:lastModifiedBy>E elm</cp:lastModifiedBy>
  <cp:revision>6</cp:revision>
  <dcterms:created xsi:type="dcterms:W3CDTF">2018-05-06T19:12:00Z</dcterms:created>
  <dcterms:modified xsi:type="dcterms:W3CDTF">2018-05-07T07:45:00Z</dcterms:modified>
</cp:coreProperties>
</file>